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4358" w:rsidRPr="00484358" w:rsidRDefault="00484358" w:rsidP="00484358">
      <w:pPr>
        <w:rPr>
          <w:rFonts w:ascii="Times New Roman" w:hAnsi="Times New Roman" w:cs="Times New Roman"/>
          <w:sz w:val="28"/>
          <w:szCs w:val="28"/>
        </w:rPr>
      </w:pPr>
      <w:r w:rsidRPr="00484358">
        <w:rPr>
          <w:rFonts w:ascii="Times New Roman" w:hAnsi="Times New Roman" w:cs="Times New Roman"/>
          <w:sz w:val="28"/>
          <w:szCs w:val="28"/>
        </w:rPr>
        <w:t>İskenderun Teknik Üniversitesi, Hatay İl Sanayi ve Teknoloji Müdürlüğü ve İskenderun Ticaret ve Sanayi Odası iş birliğiyle düzenlenen “Yapay Zekâ ile Sanayide Dönüşüm” paneli, İskenderun Teknik Üniversitesi’nde gerçekleştirildi.</w:t>
      </w:r>
    </w:p>
    <w:p w:rsidR="00484358" w:rsidRPr="00484358" w:rsidRDefault="00484358" w:rsidP="00484358">
      <w:pPr>
        <w:rPr>
          <w:rFonts w:ascii="Times New Roman" w:hAnsi="Times New Roman" w:cs="Times New Roman"/>
          <w:sz w:val="28"/>
          <w:szCs w:val="28"/>
        </w:rPr>
      </w:pPr>
      <w:r w:rsidRPr="00484358">
        <w:rPr>
          <w:rFonts w:ascii="Times New Roman" w:hAnsi="Times New Roman" w:cs="Times New Roman"/>
          <w:sz w:val="28"/>
          <w:szCs w:val="28"/>
        </w:rPr>
        <w:t xml:space="preserve">Sanayide dijital dönüşümün hızlandırılması, yapay zekâ teknolojilerinin üretim süreçlerine </w:t>
      </w:r>
      <w:proofErr w:type="gramStart"/>
      <w:r w:rsidRPr="00484358">
        <w:rPr>
          <w:rFonts w:ascii="Times New Roman" w:hAnsi="Times New Roman" w:cs="Times New Roman"/>
          <w:sz w:val="28"/>
          <w:szCs w:val="28"/>
        </w:rPr>
        <w:t>entegrasyonu</w:t>
      </w:r>
      <w:proofErr w:type="gramEnd"/>
      <w:r w:rsidRPr="00484358">
        <w:rPr>
          <w:rFonts w:ascii="Times New Roman" w:hAnsi="Times New Roman" w:cs="Times New Roman"/>
          <w:sz w:val="28"/>
          <w:szCs w:val="28"/>
        </w:rPr>
        <w:t xml:space="preserve"> ve işletmelerin rekabet gücünün artırılması amacıyla düzenlenen programa; kamu kurumları ve üniversite temsilcilerinin yanı sıra firma temsilcileri, akademisyenler ve öğrenciler katılım sağladı.</w:t>
      </w:r>
    </w:p>
    <w:p w:rsidR="00484358" w:rsidRPr="00484358" w:rsidRDefault="00484358" w:rsidP="00484358">
      <w:pPr>
        <w:rPr>
          <w:rFonts w:ascii="Times New Roman" w:hAnsi="Times New Roman" w:cs="Times New Roman"/>
          <w:sz w:val="28"/>
          <w:szCs w:val="28"/>
        </w:rPr>
      </w:pPr>
      <w:r w:rsidRPr="00484358">
        <w:rPr>
          <w:rFonts w:ascii="Times New Roman" w:hAnsi="Times New Roman" w:cs="Times New Roman"/>
          <w:sz w:val="28"/>
          <w:szCs w:val="28"/>
        </w:rPr>
        <w:t>İTSO Yönetim Kurulu Başkan Yardımcısı Sanem Akpınar gerçekleştirdiği açılış konuşmasında; sanayinin değişen teknolojiye uyum sağlamasının ve yapay zekâ gibi yeni nesil teknolojilerin üretim süreçlerinde etkin şekilde kullanılmasının önemine dikkat çekti. Üniversite, kamu ve iş dünyası arasındaki iş birliklerinin bu dönüşüm sürecine katkı sağlayacağını ifade etti.</w:t>
      </w:r>
    </w:p>
    <w:p w:rsidR="00E12BD0" w:rsidRPr="00484358" w:rsidRDefault="00484358" w:rsidP="00484358">
      <w:pPr>
        <w:rPr>
          <w:rFonts w:ascii="Times New Roman" w:hAnsi="Times New Roman" w:cs="Times New Roman"/>
          <w:sz w:val="28"/>
          <w:szCs w:val="28"/>
        </w:rPr>
      </w:pPr>
      <w:r w:rsidRPr="00484358">
        <w:rPr>
          <w:rFonts w:ascii="Times New Roman" w:hAnsi="Times New Roman" w:cs="Times New Roman"/>
          <w:sz w:val="28"/>
          <w:szCs w:val="28"/>
        </w:rPr>
        <w:t xml:space="preserve">Panel kapsamında; yapay zekânın sanayide kullanım alanları, Türkiye’nin yapay zekâ </w:t>
      </w:r>
      <w:proofErr w:type="gramStart"/>
      <w:r w:rsidRPr="00484358">
        <w:rPr>
          <w:rFonts w:ascii="Times New Roman" w:hAnsi="Times New Roman" w:cs="Times New Roman"/>
          <w:sz w:val="28"/>
          <w:szCs w:val="28"/>
        </w:rPr>
        <w:t>vizyonu</w:t>
      </w:r>
      <w:proofErr w:type="gramEnd"/>
      <w:r w:rsidRPr="00484358">
        <w:rPr>
          <w:rFonts w:ascii="Times New Roman" w:hAnsi="Times New Roman" w:cs="Times New Roman"/>
          <w:sz w:val="28"/>
          <w:szCs w:val="28"/>
        </w:rPr>
        <w:t xml:space="preserve"> ve eylem planı ile yapay zekâ araçlarının etik ve etkin kullanımı ele alındı. Katılımcılar, yapay zekâ teknolojilerinin üretim süreçlerinde oluşturabileceği fırsatlar ve sanayinin geleceğine yönelik gelişmeler hakkında bilgi edinme imkânı buldu</w:t>
      </w:r>
    </w:p>
    <w:sectPr w:rsidR="00E12BD0" w:rsidRPr="00484358" w:rsidSect="00E12BD0">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484358"/>
    <w:rsid w:val="00484358"/>
    <w:rsid w:val="00E12BD0"/>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2BD0"/>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183</Words>
  <Characters>1047</Characters>
  <Application>Microsoft Office Word</Application>
  <DocSecurity>0</DocSecurity>
  <Lines>8</Lines>
  <Paragraphs>2</Paragraphs>
  <ScaleCrop>false</ScaleCrop>
  <Company/>
  <LinksUpToDate>false</LinksUpToDate>
  <CharactersWithSpaces>1228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MÜRSEL</dc:creator>
  <cp:lastModifiedBy>MÜRSEL</cp:lastModifiedBy>
  <cp:revision>1</cp:revision>
  <dcterms:created xsi:type="dcterms:W3CDTF">2026-09-30T13:22:00Z</dcterms:created>
  <dcterms:modified xsi:type="dcterms:W3CDTF">2026-09-30T13:23:00Z</dcterms:modified>
</cp:coreProperties>
</file>